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right" w:tblpY="-230"/>
        <w:tblW w:w="0" w:type="auto"/>
        <w:tblLook w:val="04A0" w:firstRow="1" w:lastRow="0" w:firstColumn="1" w:lastColumn="0" w:noHBand="0" w:noVBand="1"/>
      </w:tblPr>
      <w:tblGrid>
        <w:gridCol w:w="3074"/>
      </w:tblGrid>
      <w:tr w:rsidR="00816FBA" w14:paraId="1352EB13" w14:textId="77777777" w:rsidTr="00816FBA">
        <w:trPr>
          <w:trHeight w:val="558"/>
        </w:trPr>
        <w:tc>
          <w:tcPr>
            <w:tcW w:w="3074" w:type="dxa"/>
            <w:shd w:val="clear" w:color="auto" w:fill="BFBFBF" w:themeFill="background1" w:themeFillShade="BF"/>
          </w:tcPr>
          <w:p w14:paraId="556B2FB1" w14:textId="77777777" w:rsidR="00816FBA" w:rsidRDefault="00816FBA" w:rsidP="00816FBA">
            <w:pPr>
              <w:jc w:val="center"/>
            </w:pPr>
            <w:r>
              <w:t>ELENCO DELLE PAGINE COLLEGATE ALLA PAGINA 1.2.1</w:t>
            </w:r>
          </w:p>
          <w:p w14:paraId="0C116B6D" w14:textId="77777777" w:rsidR="00816FBA" w:rsidRDefault="00816FBA" w:rsidP="00816FBA">
            <w:pPr>
              <w:jc w:val="center"/>
            </w:pPr>
          </w:p>
        </w:tc>
      </w:tr>
      <w:tr w:rsidR="00816FBA" w14:paraId="7770566A" w14:textId="77777777" w:rsidTr="00816FBA">
        <w:trPr>
          <w:trHeight w:val="639"/>
        </w:trPr>
        <w:tc>
          <w:tcPr>
            <w:tcW w:w="3074" w:type="dxa"/>
            <w:vAlign w:val="center"/>
          </w:tcPr>
          <w:p w14:paraId="6F10ED66" w14:textId="77777777" w:rsidR="00816FBA" w:rsidRDefault="00816FBA" w:rsidP="00816FBA">
            <w:pPr>
              <w:jc w:val="center"/>
            </w:pPr>
            <w:r>
              <w:t>Tariffe Obbligatorie</w:t>
            </w:r>
          </w:p>
        </w:tc>
      </w:tr>
    </w:tbl>
    <w:p w14:paraId="2BB02429" w14:textId="77777777" w:rsidR="00E13A21" w:rsidRDefault="00E13A21" w:rsidP="000B2575">
      <w:pPr>
        <w:jc w:val="both"/>
        <w:rPr>
          <w:b/>
          <w:bCs/>
        </w:rPr>
      </w:pPr>
    </w:p>
    <w:p w14:paraId="1F67F1EB" w14:textId="77777777" w:rsidR="0015557B" w:rsidRPr="00FC0F56" w:rsidRDefault="00CD02E2" w:rsidP="000B2575">
      <w:pPr>
        <w:jc w:val="both"/>
        <w:rPr>
          <w:b/>
          <w:bCs/>
        </w:rPr>
      </w:pPr>
      <w:r w:rsidRPr="00FC0F56">
        <w:rPr>
          <w:b/>
          <w:bCs/>
        </w:rPr>
        <w:t>Pagina 1</w:t>
      </w:r>
      <w:r w:rsidR="00571ED1" w:rsidRPr="00FC0F56">
        <w:rPr>
          <w:b/>
          <w:bCs/>
        </w:rPr>
        <w:t>.2</w:t>
      </w:r>
      <w:r w:rsidR="00E8024E" w:rsidRPr="00FC0F56">
        <w:rPr>
          <w:b/>
          <w:bCs/>
        </w:rPr>
        <w:t>.1</w:t>
      </w:r>
    </w:p>
    <w:p w14:paraId="71B8809C" w14:textId="77777777" w:rsidR="000B2575" w:rsidRPr="00FC0F56" w:rsidRDefault="006E1317" w:rsidP="000B2575">
      <w:pPr>
        <w:jc w:val="both"/>
        <w:rPr>
          <w:b/>
          <w:bCs/>
        </w:rPr>
      </w:pPr>
      <w:r w:rsidRPr="00FC0F56">
        <w:rPr>
          <w:b/>
          <w:bCs/>
        </w:rPr>
        <w:t>Tariffe di distribuzione</w:t>
      </w:r>
    </w:p>
    <w:p w14:paraId="4BEB59EF" w14:textId="77777777" w:rsidR="00A827AB" w:rsidRDefault="00A827AB" w:rsidP="00A827AB">
      <w:pPr>
        <w:spacing w:after="0" w:line="276" w:lineRule="auto"/>
        <w:jc w:val="both"/>
        <w:rPr>
          <w:color w:val="FF0000"/>
        </w:rPr>
      </w:pPr>
    </w:p>
    <w:p w14:paraId="591E22EA" w14:textId="77777777" w:rsidR="00E03E98" w:rsidRPr="00AD28F1" w:rsidRDefault="00E03E98" w:rsidP="00E03E98">
      <w:pPr>
        <w:spacing w:after="0" w:line="276" w:lineRule="auto"/>
        <w:ind w:left="-70"/>
        <w:jc w:val="both"/>
        <w:rPr>
          <w:color w:val="FF0000"/>
        </w:rPr>
      </w:pPr>
    </w:p>
    <w:p w14:paraId="0272E230" w14:textId="77777777" w:rsidR="00EE08C3" w:rsidRDefault="00EE08C3" w:rsidP="00B64799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9064982" w14:textId="3CE46D6F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6CC31A98" w14:textId="4B31E1B4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4BBD9086" w14:textId="24B977D1" w:rsidR="0012440B" w:rsidRPr="00EB3D84" w:rsidRDefault="0012440B" w:rsidP="0012440B">
      <w:pPr>
        <w:spacing w:after="0" w:line="276" w:lineRule="auto"/>
        <w:ind w:left="-70"/>
        <w:jc w:val="both"/>
      </w:pPr>
      <w:r w:rsidRPr="00EB3D84">
        <w:t>A partire dal 1° gennaio 2026, l’Autorità con la Delibera 574/2025/R/</w:t>
      </w:r>
      <w:r w:rsidRPr="00EB3D84">
        <w:rPr>
          <w:sz w:val="18"/>
          <w:szCs w:val="18"/>
        </w:rPr>
        <w:t xml:space="preserve">GAS </w:t>
      </w:r>
      <w:r w:rsidRPr="00EB3D84">
        <w:t>e la Delibera 588/2025/R/</w:t>
      </w:r>
      <w:r w:rsidR="00202C9D" w:rsidRPr="00EB3D84">
        <w:rPr>
          <w:sz w:val="18"/>
          <w:szCs w:val="18"/>
        </w:rPr>
        <w:t>COM</w:t>
      </w:r>
      <w:r w:rsidR="00202C9D" w:rsidRPr="00EB3D84">
        <w:t xml:space="preserve"> aggiorna</w:t>
      </w:r>
      <w:r w:rsidRPr="00EB3D84">
        <w:rPr>
          <w:sz w:val="18"/>
          <w:szCs w:val="18"/>
        </w:rPr>
        <w:t xml:space="preserve"> </w:t>
      </w:r>
      <w:r w:rsidRPr="00EB3D84">
        <w:t xml:space="preserve">i valori delle componenti tariffarie del servizio di distribuzione. </w:t>
      </w:r>
    </w:p>
    <w:p w14:paraId="425E45B6" w14:textId="10D56420" w:rsidR="0012440B" w:rsidRPr="00EB3D84" w:rsidRDefault="0012440B" w:rsidP="0012440B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lang w:eastAsia="it-IT"/>
        </w:rPr>
      </w:pPr>
      <w:r w:rsidRPr="00EB3D84">
        <w:t>Con riferimento al settore gas, per il I trimestre 202</w:t>
      </w:r>
      <w:r w:rsidR="006638E7" w:rsidRPr="00EB3D84">
        <w:t>6</w:t>
      </w:r>
      <w:r w:rsidRPr="00EB3D84">
        <w:t xml:space="preserve"> la Delibera 5</w:t>
      </w:r>
      <w:r w:rsidR="006638E7" w:rsidRPr="00EB3D84">
        <w:t>74</w:t>
      </w:r>
      <w:r w:rsidRPr="00EB3D84">
        <w:t>/202</w:t>
      </w:r>
      <w:r w:rsidR="006638E7" w:rsidRPr="00EB3D84">
        <w:t>5</w:t>
      </w:r>
      <w:r w:rsidRPr="00EB3D84">
        <w:t>/R/</w:t>
      </w:r>
      <w:r w:rsidRPr="00EB3D84">
        <w:rPr>
          <w:sz w:val="18"/>
          <w:szCs w:val="18"/>
        </w:rPr>
        <w:t xml:space="preserve">GAS </w:t>
      </w:r>
      <w:r w:rsidRPr="00EB3D84">
        <w:t xml:space="preserve">ha provveduto ad aggiornare i valori delle </w:t>
      </w:r>
      <w:r w:rsidR="00202C9D" w:rsidRPr="00EB3D84">
        <w:t>componenti:</w:t>
      </w:r>
      <w:r w:rsidRPr="00EB3D84">
        <w:t xml:space="preserve">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3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dis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 xml:space="preserve">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dis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 xml:space="preserve">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(mis),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cot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>), ST, VR.</w:t>
      </w:r>
    </w:p>
    <w:p w14:paraId="35A53993" w14:textId="673DE2C5" w:rsidR="0012440B" w:rsidRPr="00EB3D84" w:rsidRDefault="0012440B" w:rsidP="0012440B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lang w:eastAsia="it-IT"/>
        </w:rPr>
      </w:pPr>
      <w:r w:rsidRPr="00EB3D84">
        <w:t>Con riferimento al settore gas, per il I trimestre 202</w:t>
      </w:r>
      <w:r w:rsidR="006638E7" w:rsidRPr="00EB3D84">
        <w:t>6</w:t>
      </w:r>
      <w:r w:rsidRPr="00EB3D84">
        <w:t xml:space="preserve"> la Delibera 5</w:t>
      </w:r>
      <w:r w:rsidR="006638E7" w:rsidRPr="00EB3D84">
        <w:t>88</w:t>
      </w:r>
      <w:r w:rsidRPr="00EB3D84">
        <w:t>/202</w:t>
      </w:r>
      <w:r w:rsidR="006638E7" w:rsidRPr="00EB3D84">
        <w:t>5</w:t>
      </w:r>
      <w:r w:rsidRPr="00EB3D84">
        <w:t>/R/</w:t>
      </w:r>
      <w:r w:rsidRPr="00EB3D84">
        <w:rPr>
          <w:sz w:val="18"/>
          <w:szCs w:val="18"/>
        </w:rPr>
        <w:t xml:space="preserve">COM </w:t>
      </w:r>
      <w:r w:rsidRPr="00EB3D84">
        <w:t xml:space="preserve">ha provveduto ad aggiornare i valori della </w:t>
      </w:r>
      <w:r w:rsidR="00202C9D" w:rsidRPr="00EB3D84">
        <w:t>componente:</w:t>
      </w:r>
      <w:r w:rsidRPr="00EB3D84">
        <w:t xml:space="preserve"> </w:t>
      </w:r>
      <w:r w:rsidR="006638E7" w:rsidRPr="00EB3D84">
        <w:t>RS</w:t>
      </w:r>
      <w:r w:rsidRPr="00EB3D84">
        <w:rPr>
          <w:rFonts w:ascii="Times New Roman" w:eastAsia="Times New Roman" w:hAnsi="Times New Roman" w:cs="Times New Roman"/>
          <w:lang w:eastAsia="it-IT"/>
        </w:rPr>
        <w:t>.</w:t>
      </w:r>
    </w:p>
    <w:p w14:paraId="1E9E89CE" w14:textId="534BD075" w:rsidR="0012440B" w:rsidRDefault="0012440B" w:rsidP="0012440B">
      <w:pPr>
        <w:spacing w:after="0" w:line="276" w:lineRule="auto"/>
        <w:ind w:left="-70"/>
        <w:jc w:val="both"/>
      </w:pPr>
      <w:r w:rsidRPr="00EB3D84">
        <w:t>Dal 1° gennaio 202</w:t>
      </w:r>
      <w:r w:rsidR="006638E7" w:rsidRPr="00EB3D84">
        <w:t>6</w:t>
      </w:r>
      <w:r w:rsidRPr="00EB3D84">
        <w:t xml:space="preserve"> vengono altresì aggiornati i valori dell’ammontare delle compensazioni in vigore per i clienti del settore gas in stato di disagio economico (CCG) come indicato alla Tabella </w:t>
      </w:r>
      <w:r w:rsidR="006638E7" w:rsidRPr="00EB3D84">
        <w:t>11</w:t>
      </w:r>
      <w:r w:rsidR="00294B2A">
        <w:t>.</w:t>
      </w:r>
    </w:p>
    <w:p w14:paraId="1F0EA8D8" w14:textId="77777777" w:rsidR="00294B2A" w:rsidRDefault="00294B2A" w:rsidP="0012440B">
      <w:pPr>
        <w:spacing w:after="0" w:line="276" w:lineRule="auto"/>
        <w:ind w:left="-70"/>
        <w:jc w:val="both"/>
      </w:pPr>
    </w:p>
    <w:p w14:paraId="27237B30" w14:textId="77777777" w:rsidR="00294B2A" w:rsidRPr="0024523D" w:rsidRDefault="00294B2A" w:rsidP="00294B2A">
      <w:pPr>
        <w:spacing w:after="0" w:line="276" w:lineRule="auto"/>
        <w:ind w:left="-70"/>
        <w:jc w:val="both"/>
        <w:rPr>
          <w:color w:val="EE0000"/>
        </w:rPr>
      </w:pPr>
      <w:r w:rsidRPr="0024523D">
        <w:rPr>
          <w:color w:val="EE0000"/>
        </w:rPr>
        <w:t>A partire dal 1° Aprile 2026, l’Autorità con la Delibera 98/2026/R/</w:t>
      </w:r>
      <w:r w:rsidRPr="0024523D">
        <w:rPr>
          <w:color w:val="EE0000"/>
          <w:sz w:val="18"/>
          <w:szCs w:val="18"/>
        </w:rPr>
        <w:t xml:space="preserve">COM </w:t>
      </w:r>
      <w:r w:rsidRPr="0024523D">
        <w:rPr>
          <w:color w:val="EE0000"/>
        </w:rPr>
        <w:t xml:space="preserve">conferma i valori delle componenti tariffarie del servizio di </w:t>
      </w:r>
      <w:proofErr w:type="gramStart"/>
      <w:r w:rsidRPr="0024523D">
        <w:rPr>
          <w:color w:val="EE0000"/>
        </w:rPr>
        <w:t>distribuzione :</w:t>
      </w:r>
      <w:proofErr w:type="gramEnd"/>
    </w:p>
    <w:p w14:paraId="1739A958" w14:textId="77777777" w:rsidR="00294B2A" w:rsidRPr="0024523D" w:rsidRDefault="00294B2A" w:rsidP="00294B2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color w:val="EE0000"/>
        </w:rPr>
      </w:pPr>
      <w:r w:rsidRPr="0024523D">
        <w:rPr>
          <w:color w:val="EE0000"/>
        </w:rPr>
        <w:t>componenti tariffarie GS, RS e UG1 sono confermati, come da deliberazione 588/2025/R/</w:t>
      </w:r>
      <w:proofErr w:type="spellStart"/>
      <w:r w:rsidRPr="0024523D">
        <w:rPr>
          <w:color w:val="EE0000"/>
        </w:rPr>
        <w:t>com</w:t>
      </w:r>
      <w:proofErr w:type="spellEnd"/>
    </w:p>
    <w:p w14:paraId="1A2264B2" w14:textId="77777777" w:rsidR="00294B2A" w:rsidRPr="0024523D" w:rsidRDefault="00294B2A" w:rsidP="00294B2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color w:val="EE0000"/>
        </w:rPr>
      </w:pPr>
      <w:r w:rsidRPr="0024523D">
        <w:rPr>
          <w:color w:val="EE0000"/>
        </w:rPr>
        <w:t>componenti tariffarie UG3 sono confermati, come da deliberazione 113/2024/R/</w:t>
      </w:r>
      <w:proofErr w:type="spellStart"/>
      <w:r w:rsidRPr="0024523D">
        <w:rPr>
          <w:color w:val="EE0000"/>
        </w:rPr>
        <w:t>com</w:t>
      </w:r>
      <w:proofErr w:type="spellEnd"/>
    </w:p>
    <w:p w14:paraId="347DBE55" w14:textId="77777777" w:rsidR="00294B2A" w:rsidRPr="0024523D" w:rsidRDefault="00294B2A" w:rsidP="00294B2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color w:val="EE0000"/>
        </w:rPr>
      </w:pPr>
      <w:r w:rsidRPr="0024523D">
        <w:rPr>
          <w:color w:val="EE0000"/>
        </w:rPr>
        <w:t>componenti tariffarie RE sono confermati, come da deliberazione 281/2025/R/</w:t>
      </w:r>
      <w:proofErr w:type="spellStart"/>
      <w:r w:rsidRPr="0024523D">
        <w:rPr>
          <w:color w:val="EE0000"/>
        </w:rPr>
        <w:t>com</w:t>
      </w:r>
      <w:proofErr w:type="spellEnd"/>
    </w:p>
    <w:p w14:paraId="330021F5" w14:textId="77777777" w:rsidR="00294B2A" w:rsidRPr="00EB3D84" w:rsidRDefault="00294B2A" w:rsidP="0012440B">
      <w:pPr>
        <w:spacing w:after="0" w:line="276" w:lineRule="auto"/>
        <w:ind w:left="-70"/>
        <w:jc w:val="both"/>
        <w:rPr>
          <w:sz w:val="18"/>
          <w:szCs w:val="18"/>
        </w:rPr>
      </w:pPr>
    </w:p>
    <w:p w14:paraId="1C7AB0D0" w14:textId="374A4976" w:rsidR="00AD28F1" w:rsidRPr="006638E7" w:rsidRDefault="00AD28F1" w:rsidP="00A827AB">
      <w:pPr>
        <w:spacing w:after="0" w:line="276" w:lineRule="auto"/>
        <w:ind w:left="-70"/>
        <w:jc w:val="both"/>
      </w:pPr>
    </w:p>
    <w:p w14:paraId="3CA1ACB6" w14:textId="135F22A8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2B5812EA" w14:textId="657A50E3" w:rsidR="00A827AB" w:rsidRDefault="00A827AB" w:rsidP="00BE0D36">
      <w:pPr>
        <w:tabs>
          <w:tab w:val="left" w:pos="4820"/>
        </w:tabs>
        <w:spacing w:line="240" w:lineRule="auto"/>
        <w:jc w:val="both"/>
      </w:pPr>
    </w:p>
    <w:p w14:paraId="3C4936E7" w14:textId="4338F110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3215748A" w14:textId="4F12104A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2495F043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519C579C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4267C2AC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31C61A7A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4FC8FEF6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1F194CDC" w14:textId="77777777" w:rsidR="00164A1E" w:rsidRDefault="00164A1E" w:rsidP="00BE0D36">
      <w:pPr>
        <w:tabs>
          <w:tab w:val="left" w:pos="4820"/>
        </w:tabs>
        <w:spacing w:line="240" w:lineRule="auto"/>
        <w:jc w:val="both"/>
      </w:pPr>
    </w:p>
    <w:p w14:paraId="65141198" w14:textId="77777777" w:rsidR="000F18CB" w:rsidRDefault="000F18CB" w:rsidP="00BE0D36">
      <w:pPr>
        <w:tabs>
          <w:tab w:val="left" w:pos="4820"/>
        </w:tabs>
        <w:spacing w:line="240" w:lineRule="auto"/>
        <w:jc w:val="both"/>
      </w:pPr>
    </w:p>
    <w:p w14:paraId="0A66ADF5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AC9F283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3989DA6C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C9BDF86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1800989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BC3FEB5" w14:textId="77777777" w:rsidR="00294B2A" w:rsidRDefault="00294B2A" w:rsidP="00BE0D36">
      <w:pPr>
        <w:tabs>
          <w:tab w:val="left" w:pos="4820"/>
        </w:tabs>
        <w:spacing w:line="240" w:lineRule="auto"/>
        <w:jc w:val="both"/>
      </w:pPr>
    </w:p>
    <w:p w14:paraId="25CB00DD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0102AD05" w14:textId="471208FB" w:rsidR="007B505D" w:rsidRDefault="007B505D" w:rsidP="00BE0D36">
      <w:pPr>
        <w:tabs>
          <w:tab w:val="left" w:pos="4820"/>
        </w:tabs>
        <w:spacing w:line="240" w:lineRule="auto"/>
        <w:jc w:val="both"/>
      </w:pPr>
    </w:p>
    <w:tbl>
      <w:tblPr>
        <w:tblW w:w="9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896"/>
        <w:gridCol w:w="640"/>
        <w:gridCol w:w="1091"/>
        <w:gridCol w:w="861"/>
        <w:gridCol w:w="813"/>
        <w:gridCol w:w="1216"/>
        <w:gridCol w:w="1216"/>
        <w:gridCol w:w="1216"/>
        <w:gridCol w:w="1216"/>
      </w:tblGrid>
      <w:tr w:rsidR="006638E7" w:rsidRPr="007B505D" w14:paraId="5059BB29" w14:textId="77777777" w:rsidTr="006638E7">
        <w:trPr>
          <w:trHeight w:val="315"/>
        </w:trPr>
        <w:tc>
          <w:tcPr>
            <w:tcW w:w="992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2D5D1A" w14:textId="21742D83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Tabella 11: Ammontare delle compensazioni per i clienti in stato di disagio economico (settore gas) appartenenti alle classi indicate al comma 4.1, lettera b). </w:t>
            </w:r>
          </w:p>
        </w:tc>
      </w:tr>
      <w:tr w:rsidR="006638E7" w:rsidRPr="007B505D" w14:paraId="1FDC6136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F28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0EB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7A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CD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E0C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D61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09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ECE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AB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27F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4E8A31D4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E09EB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F4A25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5C1D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682F3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A89E2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6243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EA944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522B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D2BDD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89ADF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38E7" w:rsidRPr="007B505D" w14:paraId="7AFFC1B6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EDD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36FA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6716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FA104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0F11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EDD80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4238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50E4A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2066B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3965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13F7E67F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0469A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5B42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E098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31D75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DDD1B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83937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7B5BE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40DCB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2016E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DCD40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466A890F" w14:textId="77777777" w:rsidTr="006638E7">
        <w:trPr>
          <w:trHeight w:val="1260"/>
        </w:trPr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8A21B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3C66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28165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ED49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264A7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048C3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Bonus ordinario (CCG), anno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47F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gennaio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31 marzo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3F8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aprile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30 giugno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48A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luglio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30 settembre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DFF9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ottobre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31 dicembre 2026</w:t>
            </w:r>
          </w:p>
        </w:tc>
      </w:tr>
      <w:tr w:rsidR="006638E7" w:rsidRPr="007B505D" w14:paraId="66C5271B" w14:textId="77777777" w:rsidTr="006638E7">
        <w:trPr>
          <w:trHeight w:val="619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D8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Zona climatica (z)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FD82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Nucleo familiare</w:t>
            </w: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531B1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Categoria d'uso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241A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Codici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E76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€/anno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C089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36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CA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C75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</w:tr>
      <w:tr w:rsidR="00101481" w:rsidRPr="007B505D" w14:paraId="4093C413" w14:textId="77777777" w:rsidTr="006638E7">
        <w:trPr>
          <w:trHeight w:val="63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A2D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5EFE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40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7D5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4440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GAC1Ad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26B7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43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2E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BE7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6E9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05FC37CC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5D0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1DED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86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A15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A5D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F51B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A9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BB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3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B25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911E551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5300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48B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96D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71B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0769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325B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148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F7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1D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C179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0,25</w:t>
            </w:r>
          </w:p>
        </w:tc>
      </w:tr>
      <w:tr w:rsidR="00101481" w:rsidRPr="007B505D" w14:paraId="04388CD3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7345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F8D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5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833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8FEF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B35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50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588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03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3628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7134A8D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F26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FC65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988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366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5CC7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248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66,08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CA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2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A72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7EBF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</w:tr>
      <w:tr w:rsidR="00101481" w:rsidRPr="007B505D" w14:paraId="3811CBAD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FE06E" w14:textId="77777777" w:rsidR="007B505D" w:rsidRPr="007B505D" w:rsidRDefault="007B505D" w:rsidP="007B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B5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1DAA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5E8B8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1B260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8F145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D1F9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106,20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265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86A54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7EB06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1B6E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0,32</w:t>
            </w:r>
          </w:p>
        </w:tc>
      </w:tr>
      <w:tr w:rsidR="00101481" w:rsidRPr="007B505D" w14:paraId="67DC1DE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F81F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8C91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58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AD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032F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EE79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E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E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561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B95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246F71C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4AB4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C3DC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CE5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F3E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0437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6F4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48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69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36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43C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15668BEF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CBF6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94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16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A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AD7E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A11D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12D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7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01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3FE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0,25</w:t>
            </w:r>
          </w:p>
        </w:tc>
      </w:tr>
      <w:tr w:rsidR="00101481" w:rsidRPr="007B505D" w14:paraId="2E8333C8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310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77DB5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1A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89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569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F9A7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6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D76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F9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E7D2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3A50B9B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3C7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BC0D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0F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47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64E7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D3F1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66,08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312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9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B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071F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</w:tr>
      <w:tr w:rsidR="00101481" w:rsidRPr="007B505D" w14:paraId="1C3715C0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F1890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2D2C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FD9C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60094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1EF3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40BA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106,20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5079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4E86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19F5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BA9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0,32</w:t>
            </w:r>
          </w:p>
        </w:tc>
      </w:tr>
      <w:tr w:rsidR="00101481" w:rsidRPr="007B505D" w14:paraId="3BE0D26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A2A3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1393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112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9E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43F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A8B5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4E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CDF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52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322F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61C63F23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51C4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B901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FB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AEC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2CB7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4C4F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76,18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43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42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D2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B4D6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0,27</w:t>
            </w:r>
          </w:p>
        </w:tc>
      </w:tr>
      <w:tr w:rsidR="00101481" w:rsidRPr="007B505D" w14:paraId="1BB6FAAC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11B2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51A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733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4AF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AD55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769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101,70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BA4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AF9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976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289A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0,35</w:t>
            </w:r>
          </w:p>
        </w:tc>
      </w:tr>
      <w:tr w:rsidR="00101481" w:rsidRPr="007B505D" w14:paraId="71651A1F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B64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5633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8D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A8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83C3C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951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30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8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07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C89F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5960262E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818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5C0B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71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4D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F511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6869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C7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548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952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054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0,31</w:t>
            </w:r>
          </w:p>
        </w:tc>
      </w:tr>
      <w:tr w:rsidR="00101481" w:rsidRPr="007B505D" w14:paraId="6F0AB1A2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A5A2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0A89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31703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ADE6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21CE0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9FB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126,26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6F7F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429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2DD5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B1A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0,43</w:t>
            </w:r>
          </w:p>
        </w:tc>
      </w:tr>
      <w:tr w:rsidR="00101481" w:rsidRPr="007B505D" w14:paraId="1931DE3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D906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8D5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CF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89B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B37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B2E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BD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0BA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E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997D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0FF55234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44D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8C9E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FFB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E1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0C41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EDD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101,64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7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E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356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1E7C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0,38</w:t>
            </w:r>
          </w:p>
        </w:tc>
      </w:tr>
      <w:tr w:rsidR="00101481" w:rsidRPr="007B505D" w14:paraId="3B542E89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F3C1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A50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E9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B42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F23CE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81F5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126,25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601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57B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0B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77C9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0,46</w:t>
            </w:r>
          </w:p>
        </w:tc>
      </w:tr>
      <w:tr w:rsidR="00101481" w:rsidRPr="007B505D" w14:paraId="2EB1A810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A0A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743B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34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E9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5FCE4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A09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A5A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5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C9E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1908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3A74BB1A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949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F1FB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AF1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9F4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0612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E06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117,07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6A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6C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F1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8306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0,44</w:t>
            </w:r>
          </w:p>
        </w:tc>
      </w:tr>
      <w:tr w:rsidR="00101481" w:rsidRPr="007B505D" w14:paraId="47226A06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3AA1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BAE9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4BA1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1477F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A83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1D01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157,16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B79D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1613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B3A9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BB3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0,56</w:t>
            </w:r>
          </w:p>
        </w:tc>
      </w:tr>
      <w:tr w:rsidR="00101481" w:rsidRPr="007B505D" w14:paraId="4FB03FA8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4C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6E98F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A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3AB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C858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C1F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E0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A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DEB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4A0F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710C432C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6E9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E421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92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45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F70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173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116,34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CE8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26E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05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F690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</w:tr>
      <w:tr w:rsidR="00101481" w:rsidRPr="007B505D" w14:paraId="7F9F8BC5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9D9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9B1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68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D16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C2B0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B270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157,29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51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37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6F8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470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0,68</w:t>
            </w:r>
          </w:p>
        </w:tc>
      </w:tr>
      <w:tr w:rsidR="00101481" w:rsidRPr="007B505D" w14:paraId="53301C0A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1F2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BEA5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56A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4D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D9DE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FFCF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4DB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ADE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B3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AE0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E14E5D1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086E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3E22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89E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2B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B5B6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DA9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131,79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25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AC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26F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4343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0,61</w:t>
            </w:r>
          </w:p>
        </w:tc>
      </w:tr>
      <w:tr w:rsidR="00101481" w:rsidRPr="007B505D" w14:paraId="6F253D14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1851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B175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C7FD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0226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54D37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0397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EA6D6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36E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5A17D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9DF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0,66</w:t>
            </w:r>
          </w:p>
        </w:tc>
      </w:tr>
      <w:tr w:rsidR="00101481" w:rsidRPr="007B505D" w14:paraId="4392ADDE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525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59AC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B8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1E5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E13A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565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6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2EF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8D7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88A6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4E19EC2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501A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E367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8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145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4E4D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CCB3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116,36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AD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7B7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358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A902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0,51</w:t>
            </w:r>
          </w:p>
        </w:tc>
      </w:tr>
      <w:tr w:rsidR="00101481" w:rsidRPr="007B505D" w14:paraId="6233E80C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5A4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36C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F4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C47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703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D7D1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D6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DDE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894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A83E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0,65</w:t>
            </w:r>
          </w:p>
        </w:tc>
      </w:tr>
      <w:tr w:rsidR="00101481" w:rsidRPr="007B505D" w14:paraId="6F3B4D43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03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5E81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1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030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076D2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429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DB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D0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CC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2712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4E0A1EDF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005B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8196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2D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FB5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F245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5B8C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130,91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B5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2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D4C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341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</w:tr>
      <w:tr w:rsidR="00101481" w:rsidRPr="007B505D" w14:paraId="5A518BC3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4F393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53A60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58F3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3489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A53B2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BF14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C533D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63D9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9B64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D52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0,63</w:t>
            </w:r>
          </w:p>
        </w:tc>
      </w:tr>
    </w:tbl>
    <w:p w14:paraId="52D14282" w14:textId="16333F59" w:rsidR="007D76C5" w:rsidRDefault="007D76C5" w:rsidP="00BE0D36">
      <w:pPr>
        <w:tabs>
          <w:tab w:val="left" w:pos="4820"/>
        </w:tabs>
        <w:spacing w:line="240" w:lineRule="auto"/>
        <w:jc w:val="both"/>
      </w:pPr>
    </w:p>
    <w:sectPr w:rsidR="007D76C5" w:rsidSect="00703E06">
      <w:footerReference w:type="default" r:id="rId8"/>
      <w:pgSz w:w="11906" w:h="16838" w:code="9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0875" w14:textId="77777777" w:rsidR="00DD7D4D" w:rsidRDefault="00DD7D4D" w:rsidP="0090234D">
      <w:pPr>
        <w:spacing w:after="0" w:line="240" w:lineRule="auto"/>
      </w:pPr>
      <w:r>
        <w:separator/>
      </w:r>
    </w:p>
  </w:endnote>
  <w:endnote w:type="continuationSeparator" w:id="0">
    <w:p w14:paraId="6E4FC9A9" w14:textId="77777777" w:rsidR="00DD7D4D" w:rsidRDefault="00DD7D4D" w:rsidP="009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3C8" w14:textId="77777777" w:rsidR="00DD7D4D" w:rsidRDefault="00DD7D4D">
    <w:pPr>
      <w:pStyle w:val="Pidipagina"/>
    </w:pPr>
    <w:r>
      <w:t>_______________________________________________________________________________________ Inserire quanto già presente come piè di pagina in tutte le pagine del sito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BB59" w14:textId="77777777" w:rsidR="00DD7D4D" w:rsidRDefault="00DD7D4D" w:rsidP="0090234D">
      <w:pPr>
        <w:spacing w:after="0" w:line="240" w:lineRule="auto"/>
      </w:pPr>
      <w:r>
        <w:separator/>
      </w:r>
    </w:p>
  </w:footnote>
  <w:footnote w:type="continuationSeparator" w:id="0">
    <w:p w14:paraId="115DF63B" w14:textId="77777777" w:rsidR="00DD7D4D" w:rsidRDefault="00DD7D4D" w:rsidP="0090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E2B"/>
    <w:multiLevelType w:val="hybridMultilevel"/>
    <w:tmpl w:val="596C0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D2A"/>
    <w:multiLevelType w:val="multilevel"/>
    <w:tmpl w:val="6FD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27BDB"/>
    <w:multiLevelType w:val="hybridMultilevel"/>
    <w:tmpl w:val="C99CED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CD2477"/>
    <w:multiLevelType w:val="hybridMultilevel"/>
    <w:tmpl w:val="637ADB8E"/>
    <w:lvl w:ilvl="0" w:tplc="0410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 w16cid:durableId="1905675553">
    <w:abstractNumId w:val="1"/>
  </w:num>
  <w:num w:numId="2" w16cid:durableId="1023894718">
    <w:abstractNumId w:val="2"/>
  </w:num>
  <w:num w:numId="3" w16cid:durableId="543567927">
    <w:abstractNumId w:val="0"/>
  </w:num>
  <w:num w:numId="4" w16cid:durableId="30416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5"/>
    <w:rsid w:val="000031A5"/>
    <w:rsid w:val="00013845"/>
    <w:rsid w:val="00034F55"/>
    <w:rsid w:val="00047DED"/>
    <w:rsid w:val="00050804"/>
    <w:rsid w:val="0005439A"/>
    <w:rsid w:val="00064CAC"/>
    <w:rsid w:val="000806EF"/>
    <w:rsid w:val="000A1E33"/>
    <w:rsid w:val="000B18BF"/>
    <w:rsid w:val="000B2575"/>
    <w:rsid w:val="000E051F"/>
    <w:rsid w:val="000E0735"/>
    <w:rsid w:val="000E18CA"/>
    <w:rsid w:val="000F18CB"/>
    <w:rsid w:val="00101481"/>
    <w:rsid w:val="00105025"/>
    <w:rsid w:val="001172B8"/>
    <w:rsid w:val="0012440B"/>
    <w:rsid w:val="00152083"/>
    <w:rsid w:val="0015557B"/>
    <w:rsid w:val="00164A1E"/>
    <w:rsid w:val="0016697B"/>
    <w:rsid w:val="0018715A"/>
    <w:rsid w:val="001B4284"/>
    <w:rsid w:val="001D0D67"/>
    <w:rsid w:val="001E3206"/>
    <w:rsid w:val="001E5144"/>
    <w:rsid w:val="001F5E50"/>
    <w:rsid w:val="00202C9D"/>
    <w:rsid w:val="002058E8"/>
    <w:rsid w:val="00206062"/>
    <w:rsid w:val="002302E3"/>
    <w:rsid w:val="002404D8"/>
    <w:rsid w:val="00265327"/>
    <w:rsid w:val="0027133D"/>
    <w:rsid w:val="00271E63"/>
    <w:rsid w:val="002829A8"/>
    <w:rsid w:val="00294B2A"/>
    <w:rsid w:val="002D5774"/>
    <w:rsid w:val="00302F3C"/>
    <w:rsid w:val="00305B17"/>
    <w:rsid w:val="003706BB"/>
    <w:rsid w:val="003950F0"/>
    <w:rsid w:val="003A51DA"/>
    <w:rsid w:val="00404748"/>
    <w:rsid w:val="00405259"/>
    <w:rsid w:val="00415E94"/>
    <w:rsid w:val="0044314C"/>
    <w:rsid w:val="00487445"/>
    <w:rsid w:val="004A72AE"/>
    <w:rsid w:val="004B271A"/>
    <w:rsid w:val="004C18CD"/>
    <w:rsid w:val="004D2049"/>
    <w:rsid w:val="004E3097"/>
    <w:rsid w:val="004F0A3B"/>
    <w:rsid w:val="005064B4"/>
    <w:rsid w:val="00510BB1"/>
    <w:rsid w:val="00523289"/>
    <w:rsid w:val="0052439E"/>
    <w:rsid w:val="00532748"/>
    <w:rsid w:val="00541E06"/>
    <w:rsid w:val="00571ED1"/>
    <w:rsid w:val="0058138F"/>
    <w:rsid w:val="005B581A"/>
    <w:rsid w:val="0061116D"/>
    <w:rsid w:val="0061785D"/>
    <w:rsid w:val="0064158B"/>
    <w:rsid w:val="00646107"/>
    <w:rsid w:val="00660B72"/>
    <w:rsid w:val="006638E7"/>
    <w:rsid w:val="006656FD"/>
    <w:rsid w:val="006A4C47"/>
    <w:rsid w:val="006B10B6"/>
    <w:rsid w:val="006B3572"/>
    <w:rsid w:val="006B47C7"/>
    <w:rsid w:val="006D2CCA"/>
    <w:rsid w:val="006E1317"/>
    <w:rsid w:val="006E725D"/>
    <w:rsid w:val="00701D58"/>
    <w:rsid w:val="00703E06"/>
    <w:rsid w:val="00714CBF"/>
    <w:rsid w:val="0073759F"/>
    <w:rsid w:val="00751066"/>
    <w:rsid w:val="00755692"/>
    <w:rsid w:val="0079199F"/>
    <w:rsid w:val="00792AE9"/>
    <w:rsid w:val="007A0BAF"/>
    <w:rsid w:val="007A1170"/>
    <w:rsid w:val="007B505D"/>
    <w:rsid w:val="007C02D8"/>
    <w:rsid w:val="007C5B2A"/>
    <w:rsid w:val="007D76C5"/>
    <w:rsid w:val="007E439C"/>
    <w:rsid w:val="007F0C0C"/>
    <w:rsid w:val="00815226"/>
    <w:rsid w:val="00816FBA"/>
    <w:rsid w:val="00823239"/>
    <w:rsid w:val="00847517"/>
    <w:rsid w:val="00880D5C"/>
    <w:rsid w:val="008D323E"/>
    <w:rsid w:val="008D599E"/>
    <w:rsid w:val="008E6AD2"/>
    <w:rsid w:val="0090234D"/>
    <w:rsid w:val="00927444"/>
    <w:rsid w:val="00945EEE"/>
    <w:rsid w:val="009625E8"/>
    <w:rsid w:val="00967F4F"/>
    <w:rsid w:val="009772BF"/>
    <w:rsid w:val="0098013D"/>
    <w:rsid w:val="00980ED3"/>
    <w:rsid w:val="009A27C3"/>
    <w:rsid w:val="009B1A18"/>
    <w:rsid w:val="009E02E4"/>
    <w:rsid w:val="009F6A87"/>
    <w:rsid w:val="00A10F6A"/>
    <w:rsid w:val="00A120A0"/>
    <w:rsid w:val="00A1563A"/>
    <w:rsid w:val="00A15726"/>
    <w:rsid w:val="00A353B5"/>
    <w:rsid w:val="00A520CB"/>
    <w:rsid w:val="00A521BA"/>
    <w:rsid w:val="00A61AB8"/>
    <w:rsid w:val="00A7046B"/>
    <w:rsid w:val="00A72AF2"/>
    <w:rsid w:val="00A77293"/>
    <w:rsid w:val="00A827AB"/>
    <w:rsid w:val="00A9024E"/>
    <w:rsid w:val="00A91258"/>
    <w:rsid w:val="00A92B1B"/>
    <w:rsid w:val="00AC54CE"/>
    <w:rsid w:val="00AD0825"/>
    <w:rsid w:val="00AD28F1"/>
    <w:rsid w:val="00AF28A0"/>
    <w:rsid w:val="00AF72DE"/>
    <w:rsid w:val="00AF78C2"/>
    <w:rsid w:val="00B13814"/>
    <w:rsid w:val="00B45BF0"/>
    <w:rsid w:val="00B55DC4"/>
    <w:rsid w:val="00B577E7"/>
    <w:rsid w:val="00B6468E"/>
    <w:rsid w:val="00B64799"/>
    <w:rsid w:val="00B745BC"/>
    <w:rsid w:val="00BA6242"/>
    <w:rsid w:val="00BB0E65"/>
    <w:rsid w:val="00BC3D91"/>
    <w:rsid w:val="00BE0D36"/>
    <w:rsid w:val="00BE7F88"/>
    <w:rsid w:val="00BF401B"/>
    <w:rsid w:val="00C01940"/>
    <w:rsid w:val="00C35EA0"/>
    <w:rsid w:val="00C40964"/>
    <w:rsid w:val="00C419E2"/>
    <w:rsid w:val="00C42BC3"/>
    <w:rsid w:val="00C76066"/>
    <w:rsid w:val="00CB67E2"/>
    <w:rsid w:val="00CC5BFD"/>
    <w:rsid w:val="00CD02E2"/>
    <w:rsid w:val="00CD1257"/>
    <w:rsid w:val="00CD1B95"/>
    <w:rsid w:val="00CE337E"/>
    <w:rsid w:val="00CE3801"/>
    <w:rsid w:val="00D42153"/>
    <w:rsid w:val="00D50779"/>
    <w:rsid w:val="00D52119"/>
    <w:rsid w:val="00D533DD"/>
    <w:rsid w:val="00D93F67"/>
    <w:rsid w:val="00DA53B1"/>
    <w:rsid w:val="00DB24E2"/>
    <w:rsid w:val="00DD2D3F"/>
    <w:rsid w:val="00DD6306"/>
    <w:rsid w:val="00DD6E23"/>
    <w:rsid w:val="00DD7D4D"/>
    <w:rsid w:val="00E03E98"/>
    <w:rsid w:val="00E13A21"/>
    <w:rsid w:val="00E26515"/>
    <w:rsid w:val="00E777F8"/>
    <w:rsid w:val="00E8024E"/>
    <w:rsid w:val="00E82819"/>
    <w:rsid w:val="00EA3C3A"/>
    <w:rsid w:val="00EB3D84"/>
    <w:rsid w:val="00EB4126"/>
    <w:rsid w:val="00EC118B"/>
    <w:rsid w:val="00ED59D9"/>
    <w:rsid w:val="00EE08C3"/>
    <w:rsid w:val="00EE0F33"/>
    <w:rsid w:val="00EE3CD3"/>
    <w:rsid w:val="00F401B9"/>
    <w:rsid w:val="00F40DD6"/>
    <w:rsid w:val="00F55F9C"/>
    <w:rsid w:val="00F64534"/>
    <w:rsid w:val="00F7533B"/>
    <w:rsid w:val="00F95474"/>
    <w:rsid w:val="00FC0F56"/>
    <w:rsid w:val="00FD5767"/>
    <w:rsid w:val="00FE2192"/>
    <w:rsid w:val="00FF0567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AE9A"/>
  <w15:docId w15:val="{227AC402-FA26-49E5-8328-B0108F6B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2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34D"/>
  </w:style>
  <w:style w:type="paragraph" w:styleId="Pidipagina">
    <w:name w:val="footer"/>
    <w:basedOn w:val="Normale"/>
    <w:link w:val="PidipaginaCarattere"/>
    <w:uiPriority w:val="99"/>
    <w:unhideWhenUsed/>
    <w:rsid w:val="0090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1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52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5F04-3D0E-47E8-A02D-89AAF66F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CONSULTINGAS 10</dc:creator>
  <cp:lastModifiedBy>CONSULTINGAS 03</cp:lastModifiedBy>
  <cp:revision>41</cp:revision>
  <cp:lastPrinted>2026-01-09T09:35:00Z</cp:lastPrinted>
  <dcterms:created xsi:type="dcterms:W3CDTF">2024-02-23T13:43:00Z</dcterms:created>
  <dcterms:modified xsi:type="dcterms:W3CDTF">2026-04-08T07:12:00Z</dcterms:modified>
</cp:coreProperties>
</file>